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851"/>
        <w:gridCol w:w="3827"/>
      </w:tblGrid>
      <w:tr w:rsidR="00252322" w:rsidRPr="009C3826" w:rsidTr="00527DF6">
        <w:trPr>
          <w:trHeight w:val="70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527DF6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527DF6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B74699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B74699">
              <w:rPr>
                <w:rFonts w:ascii="Arial" w:hAnsi="Arial" w:cs="Arial"/>
              </w:rPr>
              <w:t>09-13</w:t>
            </w:r>
            <w:r w:rsidR="005C591C">
              <w:rPr>
                <w:rFonts w:ascii="Arial" w:hAnsi="Arial" w:cs="Arial"/>
              </w:rPr>
              <w:t xml:space="preserve"> Ekim 2017)</w:t>
            </w:r>
          </w:p>
        </w:tc>
      </w:tr>
      <w:tr w:rsidR="005203F9" w:rsidRPr="009C3826" w:rsidTr="00527DF6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256379" w:rsidRDefault="008F76BA" w:rsidP="008F76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56379">
              <w:rPr>
                <w:rFonts w:ascii="Arial" w:hAnsi="Arial" w:cs="Arial"/>
                <w:b/>
                <w:bCs/>
              </w:rPr>
              <w:t>A. TEKNOLOJİ VE TASARIMIN TEMELLERİ</w:t>
            </w:r>
          </w:p>
        </w:tc>
      </w:tr>
      <w:tr w:rsidR="005203F9" w:rsidRPr="009C3826" w:rsidTr="00527DF6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256379" w:rsidRDefault="008F76BA" w:rsidP="00256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56379">
              <w:rPr>
                <w:rFonts w:ascii="Arial" w:hAnsi="Arial" w:cs="Arial"/>
                <w:b/>
                <w:bCs/>
              </w:rPr>
              <w:t xml:space="preserve">A. </w:t>
            </w:r>
            <w:r w:rsidR="00EC6EC2">
              <w:rPr>
                <w:rFonts w:ascii="Arial" w:hAnsi="Arial" w:cs="Arial"/>
                <w:b/>
                <w:bCs/>
              </w:rPr>
              <w:t>2. TEMEL TASARIM</w:t>
            </w:r>
          </w:p>
        </w:tc>
      </w:tr>
      <w:tr w:rsidR="005203F9" w:rsidRPr="009C3826" w:rsidTr="00527DF6">
        <w:trPr>
          <w:trHeight w:val="100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256379" w:rsidRDefault="00256379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56379">
              <w:rPr>
                <w:rFonts w:ascii="Arial" w:hAnsi="Arial" w:cs="Arial"/>
                <w:color w:val="000000"/>
                <w:sz w:val="22"/>
                <w:szCs w:val="22"/>
              </w:rPr>
              <w:t>Bu ünitede; öğrencilerin sanat/tasarım elemanlarını ve tasarım ilkelerini kullanarak oluşturdukları fikirlerini taslak, teknik çizim, maket vb. ile ifade edebilmesi amaçlanmıştır.</w:t>
            </w:r>
          </w:p>
        </w:tc>
      </w:tr>
      <w:tr w:rsidR="005203F9" w:rsidRPr="009C3826" w:rsidTr="00527DF6">
        <w:trPr>
          <w:trHeight w:val="240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74699" w:rsidRDefault="00B74699" w:rsidP="00B74699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Pr="00B746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3. Tasarım ilkelerini bir ürün üzerinde göstererek açıklar.</w:t>
            </w:r>
            <w:r w:rsidRPr="00B74699">
              <w:rPr>
                <w:rFonts w:ascii="Arial" w:hAnsi="Arial" w:cs="Arial"/>
                <w:sz w:val="22"/>
                <w:szCs w:val="22"/>
              </w:rPr>
              <w:br/>
            </w:r>
            <w:r w:rsidRPr="00B74699">
              <w:rPr>
                <w:rFonts w:ascii="Arial" w:hAnsi="Arial" w:cs="Arial"/>
                <w:color w:val="000000"/>
                <w:sz w:val="22"/>
                <w:szCs w:val="22"/>
              </w:rPr>
              <w:t>Tasarım ilkelerini oluşturan denge, ritim, vurgu, hareket, birlik, çeşitlilik, oran-orantı kavramları verilir.</w:t>
            </w:r>
          </w:p>
          <w:p w:rsidR="00B74699" w:rsidRPr="00B74699" w:rsidRDefault="00B74699" w:rsidP="00B7469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746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A. 2. 4. Çevresindeki bir tasarım ürününü yeniden yorumlar.</w:t>
            </w:r>
            <w:r w:rsidRPr="00B74699">
              <w:rPr>
                <w:rFonts w:ascii="Arial" w:hAnsi="Arial" w:cs="Arial"/>
                <w:sz w:val="22"/>
                <w:szCs w:val="22"/>
              </w:rPr>
              <w:br/>
            </w:r>
            <w:r w:rsidRPr="00B74699">
              <w:rPr>
                <w:rFonts w:ascii="Arial" w:hAnsi="Arial" w:cs="Arial"/>
                <w:color w:val="000000"/>
                <w:sz w:val="22"/>
                <w:szCs w:val="22"/>
              </w:rPr>
              <w:t>Ürün analizi ve fikir geliştirme sürecinden sonra bir tasarım ürünü çizim şeklinde yeniden yorumlanır.</w:t>
            </w:r>
          </w:p>
        </w:tc>
      </w:tr>
      <w:tr w:rsidR="005203F9" w:rsidRPr="009C3826" w:rsidTr="00527DF6">
        <w:trPr>
          <w:trHeight w:val="41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3C6DB2" w:rsidP="004C4593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Çalışkanlık, </w:t>
            </w:r>
            <w:r w:rsidR="004C4593"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duyarlılık, arkadaşlık, saygı, sevgi, eşitlik</w:t>
            </w:r>
          </w:p>
        </w:tc>
      </w:tr>
      <w:tr w:rsidR="005203F9" w:rsidRPr="009C3826" w:rsidTr="00527DF6">
        <w:trPr>
          <w:trHeight w:val="41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74699" w:rsidRDefault="006773CD" w:rsidP="006773CD">
            <w:pPr>
              <w:rPr>
                <w:rFonts w:ascii="Arial" w:hAnsi="Arial" w:cs="Arial"/>
              </w:rPr>
            </w:pPr>
            <w:r w:rsidRPr="00B7469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Öğrenmeyi Öğrenme, </w:t>
            </w:r>
            <w:r w:rsidRPr="00B74699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5203F9" w:rsidRPr="009C3826" w:rsidTr="00527DF6">
        <w:trPr>
          <w:trHeight w:val="40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74699" w:rsidRDefault="00B74699" w:rsidP="00B7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Anlatım, </w:t>
            </w:r>
            <w:r w:rsidRPr="00B74699">
              <w:rPr>
                <w:rFonts w:ascii="Arial" w:hAnsi="Arial" w:cs="Arial"/>
              </w:rPr>
              <w:t xml:space="preserve">Soru-Cevap, </w:t>
            </w:r>
            <w:r>
              <w:rPr>
                <w:rFonts w:ascii="Arial" w:hAnsi="Arial" w:cs="Arial"/>
              </w:rPr>
              <w:t xml:space="preserve">Tartışma, Problem Çözme Yöntemi, </w:t>
            </w:r>
            <w:r w:rsidRPr="00B74699">
              <w:rPr>
                <w:rFonts w:ascii="Arial" w:hAnsi="Arial" w:cs="Arial"/>
              </w:rPr>
              <w:t>A İnceleme,</w:t>
            </w:r>
          </w:p>
        </w:tc>
      </w:tr>
      <w:tr w:rsidR="005203F9" w:rsidRPr="009C3826" w:rsidTr="00527DF6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74699" w:rsidRDefault="004C4593" w:rsidP="00B74699">
            <w:pPr>
              <w:rPr>
                <w:rFonts w:ascii="Arial" w:hAnsi="Arial" w:cs="Arial"/>
              </w:rPr>
            </w:pPr>
            <w:r w:rsidRPr="00B74699">
              <w:rPr>
                <w:rFonts w:ascii="Arial" w:hAnsi="Arial" w:cs="Arial"/>
              </w:rPr>
              <w:t>Gör</w:t>
            </w:r>
            <w:r w:rsidR="009402C9" w:rsidRPr="00B74699">
              <w:rPr>
                <w:rFonts w:ascii="Arial" w:hAnsi="Arial" w:cs="Arial"/>
              </w:rPr>
              <w:t>sel Sunum</w:t>
            </w:r>
            <w:r w:rsidR="002D57F1" w:rsidRPr="00B74699">
              <w:rPr>
                <w:rFonts w:ascii="Arial" w:hAnsi="Arial" w:cs="Arial"/>
              </w:rPr>
              <w:t>, (Akıllı tah</w:t>
            </w:r>
            <w:r w:rsidR="008C5A02" w:rsidRPr="00B74699">
              <w:rPr>
                <w:rFonts w:ascii="Arial" w:hAnsi="Arial" w:cs="Arial"/>
              </w:rPr>
              <w:t>ta / Projeksiyon</w:t>
            </w:r>
            <w:r w:rsidR="002D57F1" w:rsidRPr="00B74699">
              <w:rPr>
                <w:rFonts w:ascii="Arial" w:hAnsi="Arial" w:cs="Arial"/>
              </w:rPr>
              <w:t xml:space="preserve">)  </w:t>
            </w:r>
            <w:r w:rsidR="00B74699" w:rsidRPr="00B74699">
              <w:rPr>
                <w:rFonts w:ascii="Arial" w:hAnsi="Arial" w:cs="Arial"/>
              </w:rPr>
              <w:t xml:space="preserve">Örnekli </w:t>
            </w:r>
            <w:r w:rsidR="009402C9" w:rsidRPr="00B74699">
              <w:rPr>
                <w:rFonts w:ascii="Arial" w:hAnsi="Arial" w:cs="Arial"/>
              </w:rPr>
              <w:t>Anlatım Materyalleri</w:t>
            </w:r>
          </w:p>
        </w:tc>
      </w:tr>
      <w:tr w:rsidR="005203F9" w:rsidRPr="009C3826" w:rsidTr="00527DF6">
        <w:trPr>
          <w:trHeight w:val="66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1F0E4C" w:rsidP="00B7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Tasarım </w:t>
            </w:r>
            <w:r w:rsidR="00B74699" w:rsidRPr="00B74699">
              <w:rPr>
                <w:rFonts w:ascii="Arial" w:hAnsi="Arial" w:cs="Arial"/>
                <w:b/>
                <w:color w:val="000000"/>
              </w:rPr>
              <w:t>ilkeleri</w:t>
            </w:r>
            <w:r>
              <w:rPr>
                <w:rFonts w:ascii="Arial" w:hAnsi="Arial" w:cs="Arial"/>
                <w:color w:val="000000"/>
              </w:rPr>
              <w:t>;</w:t>
            </w:r>
            <w:r w:rsidR="00B7469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74699" w:rsidRPr="00B74699">
              <w:rPr>
                <w:rFonts w:ascii="Arial" w:hAnsi="Arial" w:cs="Arial"/>
                <w:color w:val="000000"/>
              </w:rPr>
              <w:t>denge, ritim, vurgu, hareket, birlik, çeşitlilik, oran-orantı</w:t>
            </w:r>
            <w:r w:rsidR="00B74699" w:rsidRPr="00256379">
              <w:rPr>
                <w:rFonts w:ascii="Arial" w:hAnsi="Arial" w:cs="Arial"/>
                <w:color w:val="000000"/>
              </w:rPr>
              <w:t xml:space="preserve"> </w:t>
            </w:r>
            <w:r w:rsidR="00B74699">
              <w:rPr>
                <w:rFonts w:ascii="Arial" w:hAnsi="Arial" w:cs="Arial"/>
                <w:color w:val="000000"/>
              </w:rPr>
              <w:t>kavramları, ürün analizi ve yeniden tasarım</w:t>
            </w:r>
          </w:p>
        </w:tc>
      </w:tr>
      <w:tr w:rsidR="005203F9" w:rsidRPr="009C3826" w:rsidTr="00527DF6">
        <w:trPr>
          <w:trHeight w:val="6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B74699" w:rsidP="001F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 prizlerinin ve tesisatın kontrolü,</w:t>
            </w:r>
            <w:r w:rsidR="001F0E4C">
              <w:rPr>
                <w:rFonts w:ascii="Arial" w:hAnsi="Arial" w:cs="Arial"/>
              </w:rPr>
              <w:t xml:space="preserve"> Araç, gereç kontrolünün yapılması ve </w:t>
            </w:r>
            <w:r>
              <w:rPr>
                <w:rFonts w:ascii="Arial" w:hAnsi="Arial" w:cs="Arial"/>
              </w:rPr>
              <w:t xml:space="preserve">gerekli </w:t>
            </w:r>
            <w:r w:rsidR="001F0E4C">
              <w:rPr>
                <w:rFonts w:ascii="Arial" w:hAnsi="Arial" w:cs="Arial"/>
              </w:rPr>
              <w:t>g</w:t>
            </w:r>
            <w:r w:rsidR="008850DC">
              <w:rPr>
                <w:rFonts w:ascii="Arial" w:hAnsi="Arial" w:cs="Arial"/>
              </w:rPr>
              <w:t>üvenlik koşullarının sağlanması</w:t>
            </w:r>
          </w:p>
        </w:tc>
      </w:tr>
      <w:tr w:rsidR="005203F9" w:rsidRPr="009C3826" w:rsidTr="00527DF6">
        <w:trPr>
          <w:trHeight w:val="2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229" w:type="dxa"/>
            <w:gridSpan w:val="3"/>
          </w:tcPr>
          <w:p w:rsidR="00A2219B" w:rsidRDefault="00A2219B" w:rsidP="00CC0487">
            <w:pPr>
              <w:rPr>
                <w:rFonts w:ascii="Arial" w:hAnsi="Arial" w:cs="Arial"/>
              </w:rPr>
            </w:pPr>
          </w:p>
          <w:p w:rsidR="00FD4B59" w:rsidRDefault="00CC0487" w:rsidP="00CC0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Öğrencilerin ilgisini çekecek</w:t>
            </w:r>
            <w:r w:rsidR="007A6B4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tasarım ilkelerine giriş yapılabilecek bir söz veya örneklendirme ile doğaçlama giriş yapılır.  Yeri ortalanmış bir panoyu dengeyi bozacak b</w:t>
            </w:r>
            <w:r w:rsidR="007A6B40">
              <w:rPr>
                <w:rFonts w:ascii="Arial" w:hAnsi="Arial" w:cs="Arial"/>
              </w:rPr>
              <w:t>aşka</w:t>
            </w:r>
            <w:r>
              <w:rPr>
                <w:rFonts w:ascii="Arial" w:hAnsi="Arial" w:cs="Arial"/>
              </w:rPr>
              <w:t xml:space="preserve"> yere asmaya çalışabilir. Öğrencilerin orası olmadı demeleri ve dengeli bir yer göstermeleri </w:t>
            </w:r>
            <w:r w:rsidR="00A2219B">
              <w:rPr>
                <w:rFonts w:ascii="Arial" w:hAnsi="Arial" w:cs="Arial"/>
              </w:rPr>
              <w:t>sağlanır.</w:t>
            </w:r>
            <w:r>
              <w:rPr>
                <w:rFonts w:ascii="Arial" w:hAnsi="Arial" w:cs="Arial"/>
              </w:rPr>
              <w:t xml:space="preserve"> Bu şekilde aslında tüm hayatımızd</w:t>
            </w:r>
            <w:r w:rsidR="00A2219B">
              <w:rPr>
                <w:rFonts w:ascii="Arial" w:hAnsi="Arial" w:cs="Arial"/>
              </w:rPr>
              <w:t>a tasarım ilkelerinin varlığını öğrencilerin fark etmelerine yönelik soru-cevap, tartışma yapılır. Sonrasında Akıllı tahta ve slayt ile görsel sunum yapılır. Notlar Tutturulur.</w:t>
            </w:r>
          </w:p>
          <w:p w:rsidR="00A2219B" w:rsidRDefault="00FD4B59" w:rsidP="00CC0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Görsel sanatlar dersi bilgileri ile bağlantılı olarak bi</w:t>
            </w:r>
            <w:r w:rsidR="00A2219B">
              <w:rPr>
                <w:rFonts w:ascii="Arial" w:hAnsi="Arial" w:cs="Arial"/>
              </w:rPr>
              <w:t xml:space="preserve">r sonraki derste ise bir ürünü analiz ederek ürün dosyalarına, bu </w:t>
            </w:r>
            <w:r w:rsidR="00A2219B" w:rsidRPr="00FD4B59">
              <w:rPr>
                <w:rFonts w:ascii="Arial" w:hAnsi="Arial" w:cs="Arial"/>
                <w:b/>
              </w:rPr>
              <w:t>ürünü çizim ile yeniden tasarlamaları</w:t>
            </w:r>
            <w:r w:rsidR="00A2219B">
              <w:rPr>
                <w:rFonts w:ascii="Arial" w:hAnsi="Arial" w:cs="Arial"/>
              </w:rPr>
              <w:t xml:space="preserve"> ve üzerinde de tasarım ilkelerini göstermeleri istenir. Ürünler değerlendirme ölçekleri ile değerlendirilir.</w:t>
            </w:r>
          </w:p>
          <w:p w:rsidR="00A2219B" w:rsidRPr="006773CD" w:rsidRDefault="00A2219B" w:rsidP="00CC0487">
            <w:pPr>
              <w:rPr>
                <w:rFonts w:ascii="Arial" w:hAnsi="Arial" w:cs="Arial"/>
              </w:rPr>
            </w:pPr>
          </w:p>
        </w:tc>
      </w:tr>
      <w:tr w:rsidR="005203F9" w:rsidRPr="009C3826" w:rsidTr="00527DF6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CC0487" w:rsidP="00252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Ürün dosyası, Gözlem-Dereceli Puanlama Performans değerlendirme</w:t>
            </w:r>
          </w:p>
        </w:tc>
      </w:tr>
    </w:tbl>
    <w:p w:rsidR="00724554" w:rsidRDefault="00724554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</w:p>
    <w:p w:rsidR="005C591C" w:rsidRPr="00F947C4" w:rsidRDefault="00EC6EC2" w:rsidP="005C591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/>
      </w:r>
      <w:r w:rsidR="005C591C" w:rsidRPr="00F947C4">
        <w:rPr>
          <w:rFonts w:ascii="Arial" w:hAnsi="Arial" w:cs="Arial"/>
          <w:b/>
        </w:rPr>
        <w:t>-</w:t>
      </w:r>
      <w:r w:rsidR="00495B39">
        <w:rPr>
          <w:rFonts w:ascii="Arial" w:hAnsi="Arial" w:cs="Arial"/>
          <w:b/>
        </w:rPr>
        <w:t>4</w:t>
      </w:r>
      <w:r w:rsidR="005C591C" w:rsidRPr="00F947C4">
        <w:rPr>
          <w:rFonts w:ascii="Arial" w:hAnsi="Arial" w:cs="Arial"/>
          <w:b/>
        </w:rPr>
        <w:t>-</w:t>
      </w:r>
    </w:p>
    <w:sectPr w:rsidR="005C591C" w:rsidRPr="00F947C4" w:rsidSect="00EC6EC2">
      <w:pgSz w:w="11906" w:h="16838"/>
      <w:pgMar w:top="113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3009"/>
    <w:rsid w:val="00080A0E"/>
    <w:rsid w:val="0008592F"/>
    <w:rsid w:val="000A7664"/>
    <w:rsid w:val="000B2350"/>
    <w:rsid w:val="000B4A6A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400DA"/>
    <w:rsid w:val="001430B9"/>
    <w:rsid w:val="001545C4"/>
    <w:rsid w:val="001675B3"/>
    <w:rsid w:val="00167FB2"/>
    <w:rsid w:val="00192F96"/>
    <w:rsid w:val="0019577C"/>
    <w:rsid w:val="001A2D6E"/>
    <w:rsid w:val="001B0C84"/>
    <w:rsid w:val="001B1E17"/>
    <w:rsid w:val="001C3115"/>
    <w:rsid w:val="001F0E4C"/>
    <w:rsid w:val="001F4DC9"/>
    <w:rsid w:val="001F5580"/>
    <w:rsid w:val="001F6384"/>
    <w:rsid w:val="00202817"/>
    <w:rsid w:val="00206FE5"/>
    <w:rsid w:val="00210B5E"/>
    <w:rsid w:val="00236CC8"/>
    <w:rsid w:val="00246533"/>
    <w:rsid w:val="00252322"/>
    <w:rsid w:val="00256379"/>
    <w:rsid w:val="00256A3D"/>
    <w:rsid w:val="00270BF7"/>
    <w:rsid w:val="0027401B"/>
    <w:rsid w:val="00282ECF"/>
    <w:rsid w:val="00294D7F"/>
    <w:rsid w:val="002D57F1"/>
    <w:rsid w:val="00301031"/>
    <w:rsid w:val="00302057"/>
    <w:rsid w:val="00321847"/>
    <w:rsid w:val="003334CD"/>
    <w:rsid w:val="0035031F"/>
    <w:rsid w:val="00353D77"/>
    <w:rsid w:val="00376B63"/>
    <w:rsid w:val="0038262B"/>
    <w:rsid w:val="00385FB1"/>
    <w:rsid w:val="00395A53"/>
    <w:rsid w:val="003C0E28"/>
    <w:rsid w:val="003C6DB2"/>
    <w:rsid w:val="003D34B2"/>
    <w:rsid w:val="003F1D9A"/>
    <w:rsid w:val="003F245C"/>
    <w:rsid w:val="003F754D"/>
    <w:rsid w:val="00437912"/>
    <w:rsid w:val="00440FCE"/>
    <w:rsid w:val="00450788"/>
    <w:rsid w:val="00476C24"/>
    <w:rsid w:val="00495B39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4484B"/>
    <w:rsid w:val="0055122A"/>
    <w:rsid w:val="005555AA"/>
    <w:rsid w:val="00570A56"/>
    <w:rsid w:val="005732D1"/>
    <w:rsid w:val="00575A7D"/>
    <w:rsid w:val="00581AD4"/>
    <w:rsid w:val="00583143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703D2"/>
    <w:rsid w:val="006773CD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2A7B"/>
    <w:rsid w:val="0075405A"/>
    <w:rsid w:val="00754521"/>
    <w:rsid w:val="00762628"/>
    <w:rsid w:val="007740D9"/>
    <w:rsid w:val="00780DCA"/>
    <w:rsid w:val="007901DC"/>
    <w:rsid w:val="007A3F84"/>
    <w:rsid w:val="007A6B40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23DB3"/>
    <w:rsid w:val="00852E7F"/>
    <w:rsid w:val="00861C6A"/>
    <w:rsid w:val="008710F7"/>
    <w:rsid w:val="0087548D"/>
    <w:rsid w:val="00877867"/>
    <w:rsid w:val="00884D44"/>
    <w:rsid w:val="008850DC"/>
    <w:rsid w:val="008B26D4"/>
    <w:rsid w:val="008C5A02"/>
    <w:rsid w:val="008D281B"/>
    <w:rsid w:val="008E2BC1"/>
    <w:rsid w:val="008F5697"/>
    <w:rsid w:val="008F76BA"/>
    <w:rsid w:val="0090574B"/>
    <w:rsid w:val="009071B8"/>
    <w:rsid w:val="00910BCB"/>
    <w:rsid w:val="00920974"/>
    <w:rsid w:val="00925972"/>
    <w:rsid w:val="009402C9"/>
    <w:rsid w:val="0094034A"/>
    <w:rsid w:val="00940C3A"/>
    <w:rsid w:val="00953615"/>
    <w:rsid w:val="00962028"/>
    <w:rsid w:val="00974686"/>
    <w:rsid w:val="00974FE4"/>
    <w:rsid w:val="009867B2"/>
    <w:rsid w:val="009A3BEB"/>
    <w:rsid w:val="009C3826"/>
    <w:rsid w:val="009C7FE8"/>
    <w:rsid w:val="009D1F7E"/>
    <w:rsid w:val="009D2F16"/>
    <w:rsid w:val="009E3E8A"/>
    <w:rsid w:val="009E5FB1"/>
    <w:rsid w:val="009F1787"/>
    <w:rsid w:val="00A115FB"/>
    <w:rsid w:val="00A13F1C"/>
    <w:rsid w:val="00A2219B"/>
    <w:rsid w:val="00A4255A"/>
    <w:rsid w:val="00A67C07"/>
    <w:rsid w:val="00A76600"/>
    <w:rsid w:val="00A839CF"/>
    <w:rsid w:val="00AA2401"/>
    <w:rsid w:val="00AA3E33"/>
    <w:rsid w:val="00AA604E"/>
    <w:rsid w:val="00AC3908"/>
    <w:rsid w:val="00AD2EFB"/>
    <w:rsid w:val="00AF40F9"/>
    <w:rsid w:val="00AF4EAD"/>
    <w:rsid w:val="00AF6FD0"/>
    <w:rsid w:val="00B0301E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92003"/>
    <w:rsid w:val="00B920EB"/>
    <w:rsid w:val="00BA28E4"/>
    <w:rsid w:val="00BA3A0D"/>
    <w:rsid w:val="00BA57BE"/>
    <w:rsid w:val="00BA67FC"/>
    <w:rsid w:val="00BB21A4"/>
    <w:rsid w:val="00BC7886"/>
    <w:rsid w:val="00BF75E8"/>
    <w:rsid w:val="00BF7BCF"/>
    <w:rsid w:val="00C02C91"/>
    <w:rsid w:val="00C10BF1"/>
    <w:rsid w:val="00C209C0"/>
    <w:rsid w:val="00C44932"/>
    <w:rsid w:val="00C572C2"/>
    <w:rsid w:val="00C57CE1"/>
    <w:rsid w:val="00C804AD"/>
    <w:rsid w:val="00C8252E"/>
    <w:rsid w:val="00C84A07"/>
    <w:rsid w:val="00C84A14"/>
    <w:rsid w:val="00C86569"/>
    <w:rsid w:val="00C87046"/>
    <w:rsid w:val="00C87A90"/>
    <w:rsid w:val="00C966F5"/>
    <w:rsid w:val="00CA7257"/>
    <w:rsid w:val="00CB2464"/>
    <w:rsid w:val="00CC0487"/>
    <w:rsid w:val="00CD3C45"/>
    <w:rsid w:val="00CE4928"/>
    <w:rsid w:val="00D048EC"/>
    <w:rsid w:val="00D30957"/>
    <w:rsid w:val="00D42E0E"/>
    <w:rsid w:val="00D546BC"/>
    <w:rsid w:val="00D623C9"/>
    <w:rsid w:val="00D74079"/>
    <w:rsid w:val="00D8587B"/>
    <w:rsid w:val="00DA1A2F"/>
    <w:rsid w:val="00DA57D7"/>
    <w:rsid w:val="00DB24E7"/>
    <w:rsid w:val="00DB72BA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811AD"/>
    <w:rsid w:val="00E922C0"/>
    <w:rsid w:val="00E92FC2"/>
    <w:rsid w:val="00E95262"/>
    <w:rsid w:val="00E95C46"/>
    <w:rsid w:val="00E97B89"/>
    <w:rsid w:val="00EA3D9B"/>
    <w:rsid w:val="00EC6EC2"/>
    <w:rsid w:val="00EF0343"/>
    <w:rsid w:val="00EF78B7"/>
    <w:rsid w:val="00F14022"/>
    <w:rsid w:val="00F232EC"/>
    <w:rsid w:val="00F3336B"/>
    <w:rsid w:val="00F35D8E"/>
    <w:rsid w:val="00F90B09"/>
    <w:rsid w:val="00F947C4"/>
    <w:rsid w:val="00F94B1D"/>
    <w:rsid w:val="00FB0010"/>
    <w:rsid w:val="00FC0080"/>
    <w:rsid w:val="00FD2A42"/>
    <w:rsid w:val="00FD318E"/>
    <w:rsid w:val="00FD4A55"/>
    <w:rsid w:val="00FD4B59"/>
    <w:rsid w:val="00FE111E"/>
    <w:rsid w:val="00FE42D3"/>
    <w:rsid w:val="00FF4DE4"/>
    <w:rsid w:val="00FF53F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5</cp:revision>
  <dcterms:created xsi:type="dcterms:W3CDTF">2017-10-07T21:17:00Z</dcterms:created>
  <dcterms:modified xsi:type="dcterms:W3CDTF">2017-10-10T23:39:00Z</dcterms:modified>
</cp:coreProperties>
</file>